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92617" w14:textId="78F5E376" w:rsidR="004C2107" w:rsidRPr="004C2107" w:rsidRDefault="004C2107" w:rsidP="004C2107">
      <w:pPr>
        <w:ind w:firstLine="708"/>
        <w:jc w:val="right"/>
        <w:rPr>
          <w:b/>
          <w:bCs/>
          <w:lang w:val="sr-Cyrl-CS"/>
        </w:rPr>
      </w:pPr>
      <w:r w:rsidRPr="004C2107">
        <w:rPr>
          <w:b/>
          <w:bCs/>
          <w:lang w:val="sr-Cyrl-CS"/>
        </w:rPr>
        <w:t>П Р Е Д Л О Г</w:t>
      </w:r>
    </w:p>
    <w:p w14:paraId="420BB099" w14:textId="1EFB7521" w:rsidR="00633671" w:rsidRPr="004C2107" w:rsidRDefault="00633671" w:rsidP="00633671">
      <w:pPr>
        <w:ind w:firstLine="708"/>
        <w:jc w:val="both"/>
        <w:rPr>
          <w:lang w:val="sr-Cyrl-CS"/>
        </w:rPr>
      </w:pPr>
      <w:r w:rsidRPr="004C2107">
        <w:rPr>
          <w:lang w:val="sr-Cyrl-CS"/>
        </w:rPr>
        <w:t xml:space="preserve">   </w:t>
      </w:r>
      <w:r w:rsidRPr="004C2107">
        <w:rPr>
          <w:b/>
          <w:lang w:val="sr-Cyrl-CS"/>
        </w:rPr>
        <w:t>Скупштина градске општине Гроцка</w:t>
      </w:r>
      <w:r w:rsidRPr="004C2107">
        <w:rPr>
          <w:lang w:val="sr-Cyrl-CS"/>
        </w:rPr>
        <w:t xml:space="preserve"> на седници одржаној </w:t>
      </w:r>
      <w:r w:rsidRPr="004C2107">
        <w:rPr>
          <w:b/>
          <w:lang w:val="sr-Latn-RS"/>
        </w:rPr>
        <w:t>дана</w:t>
      </w:r>
      <w:r w:rsidR="00034211" w:rsidRPr="004C2107">
        <w:rPr>
          <w:b/>
          <w:lang w:val="sr-Cyrl-RS"/>
        </w:rPr>
        <w:t>_________</w:t>
      </w:r>
      <w:r w:rsidRPr="004C2107">
        <w:rPr>
          <w:b/>
          <w:lang w:val="sr-Cyrl-CS"/>
        </w:rPr>
        <w:t>2024. године</w:t>
      </w:r>
      <w:r w:rsidRPr="004C2107">
        <w:rPr>
          <w:lang w:val="sr-Cyrl-CS"/>
        </w:rPr>
        <w:t xml:space="preserve"> на основу члана 6</w:t>
      </w:r>
      <w:r w:rsidR="00AE19E1" w:rsidRPr="004C2107">
        <w:rPr>
          <w:lang w:val="sr-Cyrl-CS"/>
        </w:rPr>
        <w:t>8</w:t>
      </w:r>
      <w:r w:rsidRPr="004C2107">
        <w:rPr>
          <w:lang w:val="sr-Latn-RS"/>
        </w:rPr>
        <w:t xml:space="preserve">. </w:t>
      </w:r>
      <w:r w:rsidRPr="004C2107">
        <w:rPr>
          <w:lang w:val="sr-Cyrl-CS"/>
        </w:rPr>
        <w:t>и члана 69. Закона о локалним изборима („Сл.гласник РС“ бр. 14/22</w:t>
      </w:r>
      <w:r w:rsidR="00AE19E1" w:rsidRPr="004C2107">
        <w:rPr>
          <w:lang w:val="sr-Cyrl-CS"/>
        </w:rPr>
        <w:t xml:space="preserve"> и 35/24</w:t>
      </w:r>
      <w:r w:rsidRPr="004C2107">
        <w:rPr>
          <w:lang w:val="sr-Cyrl-CS"/>
        </w:rPr>
        <w:t>)</w:t>
      </w:r>
      <w:r w:rsidRPr="004C2107">
        <w:rPr>
          <w:lang w:val="en-US"/>
        </w:rPr>
        <w:t xml:space="preserve"> </w:t>
      </w:r>
      <w:r w:rsidR="004B4B98" w:rsidRPr="004C2107">
        <w:rPr>
          <w:lang w:val="sr-Cyrl-CS"/>
        </w:rPr>
        <w:t>и члана 38. Статута градске општине Гроцка („Сл. лист града Београда“, бр.</w:t>
      </w:r>
      <w:r w:rsidR="00034211" w:rsidRPr="004C2107">
        <w:rPr>
          <w:lang w:val="sr-Cyrl-CS"/>
        </w:rPr>
        <w:t xml:space="preserve"> </w:t>
      </w:r>
      <w:r w:rsidR="004B4B98" w:rsidRPr="004C2107">
        <w:rPr>
          <w:lang w:val="sr-Cyrl-CS"/>
        </w:rPr>
        <w:t xml:space="preserve">42/08, 17/10, 59/11, 36/13, 80/14, 80/19 и 68/20) </w:t>
      </w:r>
      <w:r w:rsidRPr="004C2107">
        <w:rPr>
          <w:lang w:val="sr-Cyrl-CS"/>
        </w:rPr>
        <w:t>доноси</w:t>
      </w:r>
    </w:p>
    <w:p w14:paraId="5582A6DC" w14:textId="77777777" w:rsidR="00633671" w:rsidRPr="004C2107" w:rsidRDefault="00633671" w:rsidP="00633671">
      <w:pPr>
        <w:jc w:val="both"/>
        <w:rPr>
          <w:lang w:val="sr-Cyrl-CS"/>
        </w:rPr>
      </w:pPr>
    </w:p>
    <w:p w14:paraId="69479C26" w14:textId="77777777" w:rsidR="00B42048" w:rsidRPr="004C2107" w:rsidRDefault="00B42048" w:rsidP="00633671">
      <w:pPr>
        <w:jc w:val="both"/>
        <w:rPr>
          <w:lang w:val="sr-Cyrl-CS"/>
        </w:rPr>
      </w:pPr>
    </w:p>
    <w:p w14:paraId="1048387E" w14:textId="77777777" w:rsidR="00633671" w:rsidRPr="004C2107" w:rsidRDefault="00633671" w:rsidP="00633671">
      <w:pPr>
        <w:jc w:val="center"/>
        <w:rPr>
          <w:b/>
          <w:lang w:val="en-US"/>
        </w:rPr>
      </w:pPr>
      <w:r w:rsidRPr="004C2107">
        <w:rPr>
          <w:b/>
          <w:lang w:val="sr-Cyrl-CS"/>
        </w:rPr>
        <w:t>О</w:t>
      </w:r>
      <w:r w:rsidRPr="004C2107">
        <w:rPr>
          <w:b/>
          <w:lang w:val="en-US"/>
        </w:rPr>
        <w:t xml:space="preserve">  </w:t>
      </w:r>
      <w:r w:rsidRPr="004C2107">
        <w:rPr>
          <w:b/>
          <w:lang w:val="sr-Cyrl-CS"/>
        </w:rPr>
        <w:t>Д</w:t>
      </w:r>
      <w:r w:rsidRPr="004C2107">
        <w:rPr>
          <w:b/>
          <w:lang w:val="en-US"/>
        </w:rPr>
        <w:t xml:space="preserve">  </w:t>
      </w:r>
      <w:r w:rsidRPr="004C2107">
        <w:rPr>
          <w:b/>
          <w:lang w:val="sr-Cyrl-CS"/>
        </w:rPr>
        <w:t>Л</w:t>
      </w:r>
      <w:r w:rsidRPr="004C2107">
        <w:rPr>
          <w:b/>
          <w:lang w:val="en-US"/>
        </w:rPr>
        <w:t xml:space="preserve">  </w:t>
      </w:r>
      <w:r w:rsidRPr="004C2107">
        <w:rPr>
          <w:b/>
          <w:lang w:val="sr-Cyrl-CS"/>
        </w:rPr>
        <w:t>У</w:t>
      </w:r>
      <w:r w:rsidRPr="004C2107">
        <w:rPr>
          <w:b/>
          <w:lang w:val="en-US"/>
        </w:rPr>
        <w:t xml:space="preserve">  </w:t>
      </w:r>
      <w:r w:rsidRPr="004C2107">
        <w:rPr>
          <w:b/>
          <w:lang w:val="sr-Cyrl-CS"/>
        </w:rPr>
        <w:t>К</w:t>
      </w:r>
      <w:r w:rsidRPr="004C2107">
        <w:rPr>
          <w:b/>
          <w:lang w:val="en-US"/>
        </w:rPr>
        <w:t xml:space="preserve">  </w:t>
      </w:r>
      <w:r w:rsidRPr="004C2107">
        <w:rPr>
          <w:b/>
          <w:lang w:val="sr-Cyrl-CS"/>
        </w:rPr>
        <w:t>У</w:t>
      </w:r>
    </w:p>
    <w:p w14:paraId="3DABE2D6" w14:textId="6E53C7A5" w:rsidR="00633671" w:rsidRPr="004C2107" w:rsidRDefault="00633671" w:rsidP="00633671">
      <w:pPr>
        <w:jc w:val="center"/>
        <w:rPr>
          <w:b/>
          <w:lang w:val="sr-Cyrl-CS"/>
        </w:rPr>
      </w:pPr>
      <w:r w:rsidRPr="004C2107">
        <w:rPr>
          <w:b/>
          <w:lang w:val="sr-Cyrl-CS"/>
        </w:rPr>
        <w:t>О ПРЕСТАНКУ МАНДАТА ОДБОРНИ</w:t>
      </w:r>
      <w:r w:rsidR="00034211" w:rsidRPr="004C2107">
        <w:rPr>
          <w:b/>
          <w:lang w:val="sr-Cyrl-CS"/>
        </w:rPr>
        <w:t>ЦЕ</w:t>
      </w:r>
      <w:r w:rsidRPr="004C2107">
        <w:rPr>
          <w:b/>
          <w:lang w:val="sr-Cyrl-CS"/>
        </w:rPr>
        <w:t xml:space="preserve">  У</w:t>
      </w:r>
    </w:p>
    <w:p w14:paraId="0629F3E7" w14:textId="77777777" w:rsidR="00633671" w:rsidRPr="004C2107" w:rsidRDefault="00633671" w:rsidP="00633671">
      <w:pPr>
        <w:jc w:val="center"/>
        <w:rPr>
          <w:b/>
          <w:lang w:val="sr-Cyrl-CS"/>
        </w:rPr>
      </w:pPr>
      <w:r w:rsidRPr="004C2107">
        <w:rPr>
          <w:b/>
          <w:lang w:val="sr-Cyrl-CS"/>
        </w:rPr>
        <w:t>СКУПШТИНИ ГРАДСКЕ ОПШТИНЕ ГРОЦКА</w:t>
      </w:r>
    </w:p>
    <w:p w14:paraId="127E9553" w14:textId="77777777" w:rsidR="00633671" w:rsidRPr="004C2107" w:rsidRDefault="00633671" w:rsidP="00633671">
      <w:pPr>
        <w:jc w:val="center"/>
        <w:rPr>
          <w:b/>
          <w:lang w:val="sr-Cyrl-CS"/>
        </w:rPr>
      </w:pPr>
    </w:p>
    <w:p w14:paraId="1D3351AB" w14:textId="77777777" w:rsidR="00633671" w:rsidRPr="004C2107" w:rsidRDefault="00633671" w:rsidP="00633671">
      <w:pPr>
        <w:jc w:val="both"/>
        <w:rPr>
          <w:lang w:val="sr-Cyrl-CS"/>
        </w:rPr>
      </w:pPr>
    </w:p>
    <w:p w14:paraId="54D0CFA8" w14:textId="7ACF0330" w:rsidR="00633671" w:rsidRPr="004C2107" w:rsidRDefault="00633671" w:rsidP="00034211">
      <w:pPr>
        <w:spacing w:after="60"/>
        <w:ind w:hanging="2"/>
        <w:rPr>
          <w:lang w:val="sr-Cyrl-RS"/>
        </w:rPr>
      </w:pPr>
      <w:r w:rsidRPr="004C2107">
        <w:rPr>
          <w:lang w:val="en-US"/>
        </w:rPr>
        <w:t xml:space="preserve">      </w:t>
      </w:r>
      <w:r w:rsidR="00034211" w:rsidRPr="004C2107">
        <w:rPr>
          <w:lang w:val="sr-Cyrl-RS"/>
        </w:rPr>
        <w:t xml:space="preserve">     </w:t>
      </w:r>
      <w:r w:rsidRPr="004C2107">
        <w:rPr>
          <w:lang w:val="sr-Cyrl-RS"/>
        </w:rPr>
        <w:t xml:space="preserve">  </w:t>
      </w:r>
      <w:r w:rsidRPr="004C2107">
        <w:rPr>
          <w:b/>
          <w:lang w:val="en-US"/>
        </w:rPr>
        <w:t>I/</w:t>
      </w:r>
      <w:r w:rsidRPr="004C2107">
        <w:rPr>
          <w:lang w:val="en-US"/>
        </w:rPr>
        <w:t xml:space="preserve">   </w:t>
      </w:r>
      <w:r w:rsidRPr="004C2107">
        <w:rPr>
          <w:b/>
          <w:lang w:val="sr-Cyrl-CS"/>
        </w:rPr>
        <w:t>КОНСТАТУЈЕ СЕ</w:t>
      </w:r>
      <w:r w:rsidRPr="004C2107">
        <w:rPr>
          <w:lang w:val="sr-Cyrl-CS"/>
        </w:rPr>
        <w:t xml:space="preserve"> </w:t>
      </w:r>
      <w:r w:rsidRPr="004C2107">
        <w:rPr>
          <w:b/>
          <w:lang w:val="sr-Cyrl-CS"/>
        </w:rPr>
        <w:t>ПРЕСТАНАК МАНДАТА</w:t>
      </w:r>
      <w:r w:rsidRPr="004C2107">
        <w:rPr>
          <w:lang w:val="sr-Cyrl-CS"/>
        </w:rPr>
        <w:t xml:space="preserve"> одборни</w:t>
      </w:r>
      <w:r w:rsidR="00034211" w:rsidRPr="004C2107">
        <w:rPr>
          <w:lang w:val="sr-Cyrl-CS"/>
        </w:rPr>
        <w:t>це</w:t>
      </w:r>
      <w:r w:rsidRPr="004C2107">
        <w:rPr>
          <w:lang w:val="sr-Cyrl-CS"/>
        </w:rPr>
        <w:t xml:space="preserve"> у Скупштини градске општине Гроцка, </w:t>
      </w:r>
      <w:r w:rsidR="00034211" w:rsidRPr="004C2107">
        <w:rPr>
          <w:lang w:val="sr-Cyrl-CS"/>
        </w:rPr>
        <w:t>Данијеле Главинић</w:t>
      </w:r>
      <w:r w:rsidRPr="004C2107">
        <w:rPr>
          <w:lang w:val="sr-Cyrl-CS"/>
        </w:rPr>
        <w:t xml:space="preserve">, са изборне листе </w:t>
      </w:r>
      <w:r w:rsidR="00034211" w:rsidRPr="004C2107">
        <w:rPr>
          <w:lang w:val="sr-Cyrl-RS"/>
        </w:rPr>
        <w:t>БИРАМО ГРОЦКУ – Немања Тодоровић (Зелено – леви фронт, Не давимо Београд, Народни покрет Србије, Демократска странка, Еколошки устанак – Ћута, Покрет слободних грађана, Ново лице Србије)</w:t>
      </w:r>
      <w:r w:rsidRPr="004C2107">
        <w:rPr>
          <w:lang w:val="sr-Cyrl-CS"/>
        </w:rPr>
        <w:t xml:space="preserve">, пре истека времена на које </w:t>
      </w:r>
      <w:r w:rsidR="00034211" w:rsidRPr="004C2107">
        <w:rPr>
          <w:lang w:val="sr-Cyrl-CS"/>
        </w:rPr>
        <w:t>је</w:t>
      </w:r>
      <w:r w:rsidRPr="004C2107">
        <w:rPr>
          <w:lang w:val="sr-Cyrl-CS"/>
        </w:rPr>
        <w:t xml:space="preserve"> изабран</w:t>
      </w:r>
      <w:r w:rsidR="00034211" w:rsidRPr="004C2107">
        <w:rPr>
          <w:lang w:val="sr-Cyrl-CS"/>
        </w:rPr>
        <w:t>а</w:t>
      </w:r>
      <w:r w:rsidRPr="004C2107">
        <w:rPr>
          <w:lang w:val="sr-Cyrl-CS"/>
        </w:rPr>
        <w:t xml:space="preserve">, због </w:t>
      </w:r>
      <w:r w:rsidR="00AE19E1" w:rsidRPr="004C2107">
        <w:rPr>
          <w:lang w:val="sr-Cyrl-CS"/>
        </w:rPr>
        <w:t>поднете оставке.</w:t>
      </w:r>
    </w:p>
    <w:p w14:paraId="69BB4542" w14:textId="77777777" w:rsidR="00633671" w:rsidRPr="004C2107" w:rsidRDefault="00633671" w:rsidP="00633671">
      <w:pPr>
        <w:jc w:val="both"/>
        <w:rPr>
          <w:lang w:val="sr-Cyrl-CS"/>
        </w:rPr>
      </w:pPr>
    </w:p>
    <w:p w14:paraId="505CDE06" w14:textId="77777777" w:rsidR="00633671" w:rsidRPr="004C2107" w:rsidRDefault="00633671" w:rsidP="00633671">
      <w:pPr>
        <w:ind w:left="360"/>
        <w:jc w:val="both"/>
        <w:rPr>
          <w:lang w:val="sr-Cyrl-CS"/>
        </w:rPr>
      </w:pPr>
      <w:r w:rsidRPr="004C2107">
        <w:rPr>
          <w:lang w:val="en-US"/>
        </w:rPr>
        <w:t xml:space="preserve">      </w:t>
      </w:r>
      <w:r w:rsidRPr="004C2107">
        <w:rPr>
          <w:b/>
          <w:lang w:val="en-US"/>
        </w:rPr>
        <w:t>II/</w:t>
      </w:r>
      <w:r w:rsidRPr="004C2107">
        <w:rPr>
          <w:lang w:val="sr-Cyrl-CS"/>
        </w:rPr>
        <w:t xml:space="preserve"> Одлуку објавити на веб презентацији Републичке изборне комисије и у „Службеном листу града </w:t>
      </w:r>
      <w:proofErr w:type="gramStart"/>
      <w:r w:rsidRPr="004C2107">
        <w:rPr>
          <w:lang w:val="sr-Cyrl-CS"/>
        </w:rPr>
        <w:t>Београда“</w:t>
      </w:r>
      <w:proofErr w:type="gramEnd"/>
      <w:r w:rsidRPr="004C2107">
        <w:rPr>
          <w:lang w:val="sr-Cyrl-CS"/>
        </w:rPr>
        <w:t>.</w:t>
      </w:r>
    </w:p>
    <w:p w14:paraId="1FD4E4FE" w14:textId="77777777" w:rsidR="00B42048" w:rsidRPr="004C2107" w:rsidRDefault="00B42048" w:rsidP="00633671">
      <w:pPr>
        <w:ind w:left="360"/>
        <w:jc w:val="both"/>
        <w:rPr>
          <w:lang w:val="sr-Cyrl-RS"/>
        </w:rPr>
      </w:pPr>
    </w:p>
    <w:p w14:paraId="15BE7F59" w14:textId="77777777" w:rsidR="00633671" w:rsidRPr="004C2107" w:rsidRDefault="00633671" w:rsidP="00633671">
      <w:pPr>
        <w:jc w:val="both"/>
        <w:rPr>
          <w:lang w:val="sr-Latn-RS"/>
        </w:rPr>
      </w:pPr>
    </w:p>
    <w:p w14:paraId="482833C7" w14:textId="77777777" w:rsidR="00633671" w:rsidRPr="004C2107" w:rsidRDefault="00633671" w:rsidP="00633671">
      <w:pPr>
        <w:jc w:val="center"/>
        <w:rPr>
          <w:b/>
          <w:bCs/>
          <w:lang w:val="sr-Cyrl-RS"/>
        </w:rPr>
      </w:pPr>
      <w:r w:rsidRPr="004C2107">
        <w:rPr>
          <w:b/>
          <w:bCs/>
          <w:lang w:val="sr-Cyrl-RS"/>
        </w:rPr>
        <w:t>О б р а з л о ж е њ е</w:t>
      </w:r>
    </w:p>
    <w:p w14:paraId="4C636E48" w14:textId="77777777" w:rsidR="00B42048" w:rsidRPr="004C2107" w:rsidRDefault="00B42048" w:rsidP="00633671">
      <w:pPr>
        <w:jc w:val="center"/>
        <w:rPr>
          <w:b/>
          <w:bCs/>
          <w:lang w:val="sr-Cyrl-RS"/>
        </w:rPr>
      </w:pPr>
    </w:p>
    <w:p w14:paraId="495726D8" w14:textId="77777777" w:rsidR="00633671" w:rsidRPr="004C2107" w:rsidRDefault="00633671" w:rsidP="00633671">
      <w:pPr>
        <w:jc w:val="center"/>
        <w:rPr>
          <w:b/>
          <w:bCs/>
          <w:lang w:val="sr-Cyrl-RS"/>
        </w:rPr>
      </w:pPr>
    </w:p>
    <w:p w14:paraId="07E173CF" w14:textId="41AB8528" w:rsidR="00B6752A" w:rsidRPr="004C2107" w:rsidRDefault="00633671" w:rsidP="00B6752A">
      <w:pPr>
        <w:jc w:val="both"/>
        <w:rPr>
          <w:b/>
          <w:lang w:val="en-US"/>
        </w:rPr>
      </w:pPr>
      <w:r w:rsidRPr="004C2107">
        <w:rPr>
          <w:lang w:val="sr-Cyrl-RS"/>
        </w:rPr>
        <w:t xml:space="preserve">    Чланом 6</w:t>
      </w:r>
      <w:r w:rsidR="00AE19E1" w:rsidRPr="004C2107">
        <w:rPr>
          <w:lang w:val="sr-Cyrl-RS"/>
        </w:rPr>
        <w:t>8</w:t>
      </w:r>
      <w:r w:rsidRPr="004C2107">
        <w:rPr>
          <w:lang w:val="sr-Cyrl-RS"/>
        </w:rPr>
        <w:t xml:space="preserve">. </w:t>
      </w:r>
      <w:r w:rsidRPr="004C2107">
        <w:rPr>
          <w:lang w:val="sr-Cyrl-CS"/>
        </w:rPr>
        <w:t>Закона о локалним изборима („Сл.гласник РС“ бр. 14/22</w:t>
      </w:r>
      <w:r w:rsidR="00AE19E1" w:rsidRPr="004C2107">
        <w:rPr>
          <w:lang w:val="sr-Cyrl-CS"/>
        </w:rPr>
        <w:t xml:space="preserve"> и 35/24</w:t>
      </w:r>
      <w:r w:rsidRPr="004C2107">
        <w:rPr>
          <w:lang w:val="sr-Cyrl-CS"/>
        </w:rPr>
        <w:t xml:space="preserve">) </w:t>
      </w:r>
      <w:r w:rsidR="00AE19E1" w:rsidRPr="004C2107">
        <w:rPr>
          <w:lang w:val="sr-Cyrl-CS"/>
        </w:rPr>
        <w:t>прописано је да одборник подне</w:t>
      </w:r>
      <w:r w:rsidR="00034211" w:rsidRPr="004C2107">
        <w:rPr>
          <w:lang w:val="sr-Cyrl-CS"/>
        </w:rPr>
        <w:t>си</w:t>
      </w:r>
      <w:r w:rsidR="00AE19E1" w:rsidRPr="004C2107">
        <w:rPr>
          <w:lang w:val="sr-Cyrl-CS"/>
        </w:rPr>
        <w:t xml:space="preserve"> оставку </w:t>
      </w:r>
      <w:r w:rsidR="00034211" w:rsidRPr="004C2107">
        <w:rPr>
          <w:lang w:val="sr-Cyrl-CS"/>
        </w:rPr>
        <w:t>у писменој форми, а потпис подносиоца мора бити оверен у складу са законом којим се уређује оверавање потписа као и да се иста подноси Скупштини у року од три дана од дана овере потписа подносиоца</w:t>
      </w:r>
      <w:r w:rsidR="00B6752A" w:rsidRPr="004C2107">
        <w:rPr>
          <w:lang w:val="sr-Cyrl-CS"/>
        </w:rPr>
        <w:t>.</w:t>
      </w:r>
    </w:p>
    <w:p w14:paraId="2F7A063C" w14:textId="7D6051D0" w:rsidR="00633671" w:rsidRPr="004C2107" w:rsidRDefault="00633671" w:rsidP="00633671">
      <w:pPr>
        <w:rPr>
          <w:lang w:val="sr-Cyrl-CS"/>
        </w:rPr>
      </w:pPr>
    </w:p>
    <w:p w14:paraId="774DF67F" w14:textId="10E72F9B" w:rsidR="00633671" w:rsidRPr="004C2107" w:rsidRDefault="00633671" w:rsidP="00633671">
      <w:pPr>
        <w:rPr>
          <w:lang w:val="sr-Cyrl-CS"/>
        </w:rPr>
      </w:pPr>
      <w:r w:rsidRPr="004C2107">
        <w:rPr>
          <w:lang w:val="sr-Cyrl-CS"/>
        </w:rPr>
        <w:t xml:space="preserve">    Чланом 69. истог Закона прописано је да Скупштина доноси одлуку којом констатује да је одборнику престао мандат, одмах након што прими обавештење о разлозима за престанак његовог мандата на седници која је у току, односно на првој наредној седници, те да је у обавези исту објавити на веб презентацији Републичке изборне комисије.</w:t>
      </w:r>
    </w:p>
    <w:p w14:paraId="542947D3" w14:textId="77777777" w:rsidR="004C2107" w:rsidRPr="004C2107" w:rsidRDefault="004C2107" w:rsidP="00633671">
      <w:pPr>
        <w:rPr>
          <w:lang w:val="sr-Cyrl-CS"/>
        </w:rPr>
      </w:pPr>
    </w:p>
    <w:p w14:paraId="04F66A04" w14:textId="610A9CAE" w:rsidR="00633671" w:rsidRPr="004C2107" w:rsidRDefault="00633671" w:rsidP="00633671">
      <w:pPr>
        <w:rPr>
          <w:b/>
          <w:lang w:val="en-US"/>
        </w:rPr>
      </w:pPr>
      <w:r w:rsidRPr="004C2107">
        <w:rPr>
          <w:lang w:val="sr-Cyrl-CS"/>
        </w:rPr>
        <w:t xml:space="preserve">   Имајући у виду да је одборни</w:t>
      </w:r>
      <w:r w:rsidR="00034211" w:rsidRPr="004C2107">
        <w:rPr>
          <w:lang w:val="sr-Cyrl-CS"/>
        </w:rPr>
        <w:t>ца</w:t>
      </w:r>
      <w:r w:rsidRPr="004C2107">
        <w:rPr>
          <w:lang w:val="sr-Cyrl-CS"/>
        </w:rPr>
        <w:t xml:space="preserve"> </w:t>
      </w:r>
      <w:r w:rsidR="00034211" w:rsidRPr="004C2107">
        <w:rPr>
          <w:lang w:val="sr-Cyrl-CS"/>
        </w:rPr>
        <w:t xml:space="preserve">Данијела Главинић, са изборне листе </w:t>
      </w:r>
      <w:r w:rsidR="00034211" w:rsidRPr="004C2107">
        <w:rPr>
          <w:lang w:val="sr-Cyrl-RS"/>
        </w:rPr>
        <w:t>БИРАМО ГРОЦКУ – Немања Тодоровић (Зелено – леви фронт, Не давимо Београд, Народни покрет Србије, Демократска странка, Еколошки устанак – Ћута, Покрет слободних грађана, Ново лице Србије)</w:t>
      </w:r>
      <w:r w:rsidR="004C2107" w:rsidRPr="004C2107">
        <w:rPr>
          <w:lang w:val="sr-Latn-RS"/>
        </w:rPr>
        <w:t xml:space="preserve"> </w:t>
      </w:r>
      <w:r w:rsidR="00E61238" w:rsidRPr="004C2107">
        <w:rPr>
          <w:bCs/>
          <w:lang w:val="sr-Cyrl-RS"/>
        </w:rPr>
        <w:t>подне</w:t>
      </w:r>
      <w:r w:rsidR="00034211" w:rsidRPr="004C2107">
        <w:rPr>
          <w:bCs/>
          <w:lang w:val="sr-Cyrl-RS"/>
        </w:rPr>
        <w:t>ла</w:t>
      </w:r>
      <w:r w:rsidR="00E61238" w:rsidRPr="004C2107">
        <w:rPr>
          <w:bCs/>
          <w:lang w:val="sr-Cyrl-RS"/>
        </w:rPr>
        <w:t xml:space="preserve"> оставку на одборнички мандат, </w:t>
      </w:r>
      <w:r w:rsidR="00034211" w:rsidRPr="004C2107">
        <w:rPr>
          <w:bCs/>
          <w:lang w:val="sr-Cyrl-RS"/>
        </w:rPr>
        <w:t xml:space="preserve">дана 18.09.2024. године, оверену код јавног бележника </w:t>
      </w:r>
      <w:r w:rsidR="004C2107" w:rsidRPr="004C2107">
        <w:rPr>
          <w:bCs/>
          <w:lang w:val="sr-Cyrl-RS"/>
        </w:rPr>
        <w:t>Маје Божанић, ул. Краља Петра Првог бб, Калуђерица, бр. УОП-</w:t>
      </w:r>
      <w:r w:rsidR="004C2107" w:rsidRPr="004C2107">
        <w:rPr>
          <w:bCs/>
          <w:lang w:val="sr-Latn-RS"/>
        </w:rPr>
        <w:t xml:space="preserve">II: 3154-2024 </w:t>
      </w:r>
      <w:r w:rsidR="00E61238" w:rsidRPr="004C2107">
        <w:rPr>
          <w:bCs/>
          <w:lang w:val="sr-Cyrl-RS"/>
        </w:rPr>
        <w:t>те да је</w:t>
      </w:r>
      <w:r w:rsidR="004C2107" w:rsidRPr="004C2107">
        <w:rPr>
          <w:bCs/>
          <w:lang w:val="sr-Latn-RS"/>
        </w:rPr>
        <w:t xml:space="preserve"> </w:t>
      </w:r>
      <w:r w:rsidR="004C2107" w:rsidRPr="004C2107">
        <w:rPr>
          <w:bCs/>
          <w:lang w:val="sr-Cyrl-RS"/>
        </w:rPr>
        <w:t>исту доставила Скупштини градске општине Гроцка дана 18. септембра 2024. године, заведену под бројем 112-106/2024</w:t>
      </w:r>
      <w:r w:rsidR="00CB3994" w:rsidRPr="004C2107">
        <w:rPr>
          <w:b/>
          <w:lang w:val="sr-Cyrl-RS"/>
        </w:rPr>
        <w:t xml:space="preserve">, </w:t>
      </w:r>
      <w:r w:rsidRPr="004C2107">
        <w:rPr>
          <w:lang w:val="sr-Cyrl-CS"/>
        </w:rPr>
        <w:t>доноси се одлука као у диспозитиву.</w:t>
      </w:r>
    </w:p>
    <w:p w14:paraId="7C4DC2F0" w14:textId="77777777" w:rsidR="00633671" w:rsidRPr="004C2107" w:rsidRDefault="00633671" w:rsidP="00633671">
      <w:pPr>
        <w:rPr>
          <w:lang w:val="sr-Cyrl-CS"/>
        </w:rPr>
      </w:pPr>
    </w:p>
    <w:p w14:paraId="4E3C66D3" w14:textId="15250940" w:rsidR="00633671" w:rsidRPr="004C2107" w:rsidRDefault="00633671" w:rsidP="00633671">
      <w:pPr>
        <w:rPr>
          <w:lang w:val="sr-Cyrl-CS"/>
        </w:rPr>
      </w:pPr>
      <w:r w:rsidRPr="004C2107">
        <w:rPr>
          <w:lang w:val="sr-Cyrl-CS"/>
        </w:rPr>
        <w:t xml:space="preserve">УПУТСТВО О ПРАВНОМ СРЕДСТУ: Против ове одлуке може се поднети жалба </w:t>
      </w:r>
      <w:r w:rsidR="004B4B98" w:rsidRPr="004C2107">
        <w:rPr>
          <w:lang w:val="sr-Cyrl-CS"/>
        </w:rPr>
        <w:t>Вишем</w:t>
      </w:r>
      <w:r w:rsidRPr="004C2107">
        <w:rPr>
          <w:lang w:val="sr-Cyrl-CS"/>
        </w:rPr>
        <w:t xml:space="preserve"> суду у Београду у року од 7 дана од дана доношења исте.</w:t>
      </w:r>
    </w:p>
    <w:p w14:paraId="7E418D62" w14:textId="77777777" w:rsidR="00633671" w:rsidRPr="004C2107" w:rsidRDefault="00633671" w:rsidP="00633671">
      <w:pPr>
        <w:rPr>
          <w:lang w:val="sr-Cyrl-RS"/>
        </w:rPr>
      </w:pPr>
    </w:p>
    <w:p w14:paraId="33D9D58C" w14:textId="77777777" w:rsidR="00633671" w:rsidRPr="004C2107" w:rsidRDefault="00633671" w:rsidP="00633671">
      <w:pPr>
        <w:jc w:val="both"/>
        <w:rPr>
          <w:lang w:val="sr-Cyrl-RS"/>
        </w:rPr>
      </w:pPr>
    </w:p>
    <w:p w14:paraId="6C6D38D6" w14:textId="77777777" w:rsidR="00B42048" w:rsidRPr="004C2107" w:rsidRDefault="00B42048" w:rsidP="00633671">
      <w:pPr>
        <w:jc w:val="both"/>
        <w:rPr>
          <w:lang w:val="sr-Cyrl-RS"/>
        </w:rPr>
      </w:pPr>
    </w:p>
    <w:p w14:paraId="46E239E5" w14:textId="77777777" w:rsidR="00633671" w:rsidRPr="004C2107" w:rsidRDefault="00633671" w:rsidP="00633671">
      <w:pPr>
        <w:jc w:val="center"/>
        <w:rPr>
          <w:b/>
          <w:lang w:val="sr-Latn-RS"/>
        </w:rPr>
      </w:pPr>
      <w:r w:rsidRPr="004C2107">
        <w:rPr>
          <w:b/>
          <w:lang w:val="sr-Latn-RS"/>
        </w:rPr>
        <w:t>СКУПШТИНА ГРАДСКЕ ОПШТИНЕ ГРОЦКА</w:t>
      </w:r>
    </w:p>
    <w:p w14:paraId="47FE4D0C" w14:textId="77777777" w:rsidR="00B36843" w:rsidRPr="004C2107" w:rsidRDefault="00B36843" w:rsidP="00633671">
      <w:pPr>
        <w:jc w:val="center"/>
        <w:rPr>
          <w:b/>
          <w:lang w:val="sr-Cyrl-RS"/>
        </w:rPr>
      </w:pPr>
    </w:p>
    <w:p w14:paraId="7AB9E321" w14:textId="0D54B87B" w:rsidR="005D3309" w:rsidRPr="00B96B1E" w:rsidRDefault="00633671" w:rsidP="004C2107">
      <w:pPr>
        <w:jc w:val="both"/>
        <w:rPr>
          <w:lang w:val="sr-Cyrl-CS"/>
        </w:rPr>
      </w:pPr>
      <w:r w:rsidRPr="004C2107">
        <w:rPr>
          <w:lang w:val="sr-Latn-RS"/>
        </w:rPr>
        <w:t xml:space="preserve">                                                                            </w:t>
      </w:r>
      <w:r w:rsidRPr="004C2107">
        <w:rPr>
          <w:lang w:val="sr-Cyrl-CS"/>
        </w:rPr>
        <w:t xml:space="preserve">                                                    </w:t>
      </w:r>
    </w:p>
    <w:sectPr w:rsidR="005D3309" w:rsidRPr="00B96B1E" w:rsidSect="004C2107">
      <w:pgSz w:w="12240" w:h="15840"/>
      <w:pgMar w:top="993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EA68FD"/>
    <w:multiLevelType w:val="hybridMultilevel"/>
    <w:tmpl w:val="D750D2EC"/>
    <w:lvl w:ilvl="0" w:tplc="FFFFFFFF">
      <w:start w:val="1"/>
      <w:numFmt w:val="decimal"/>
      <w:lvlText w:val="%1)"/>
      <w:lvlJc w:val="left"/>
      <w:pPr>
        <w:ind w:left="718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40EA1D95"/>
    <w:multiLevelType w:val="hybridMultilevel"/>
    <w:tmpl w:val="2BDE4D26"/>
    <w:lvl w:ilvl="0" w:tplc="951A86F8">
      <w:start w:val="1"/>
      <w:numFmt w:val="decimal"/>
      <w:lvlText w:val="%1)"/>
      <w:lvlJc w:val="left"/>
      <w:pPr>
        <w:ind w:left="718" w:hanging="360"/>
      </w:pPr>
      <w:rPr>
        <w:b/>
        <w:bCs/>
      </w:r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1132331897">
    <w:abstractNumId w:val="1"/>
  </w:num>
  <w:num w:numId="2" w16cid:durableId="494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671"/>
    <w:rsid w:val="00034211"/>
    <w:rsid w:val="000D0E4D"/>
    <w:rsid w:val="000D3F1D"/>
    <w:rsid w:val="000D6F8A"/>
    <w:rsid w:val="00130DFE"/>
    <w:rsid w:val="00276642"/>
    <w:rsid w:val="002A6EE2"/>
    <w:rsid w:val="004B4B98"/>
    <w:rsid w:val="004C2107"/>
    <w:rsid w:val="005D3309"/>
    <w:rsid w:val="00633671"/>
    <w:rsid w:val="008F01FD"/>
    <w:rsid w:val="00AE19E1"/>
    <w:rsid w:val="00B36843"/>
    <w:rsid w:val="00B42048"/>
    <w:rsid w:val="00B6752A"/>
    <w:rsid w:val="00B96B1E"/>
    <w:rsid w:val="00C27CCA"/>
    <w:rsid w:val="00CB3994"/>
    <w:rsid w:val="00D4392C"/>
    <w:rsid w:val="00E61238"/>
    <w:rsid w:val="00EA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0CAD7"/>
  <w15:chartTrackingRefBased/>
  <w15:docId w15:val="{396A33E0-4A37-44AA-AAC9-30505F5A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6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Latn-CS" w:eastAsia="sr-Latn-C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12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Vucenovic</dc:creator>
  <cp:keywords/>
  <dc:description/>
  <cp:lastModifiedBy>Tatjana Vucenovic</cp:lastModifiedBy>
  <cp:revision>10</cp:revision>
  <cp:lastPrinted>2024-07-11T12:00:00Z</cp:lastPrinted>
  <dcterms:created xsi:type="dcterms:W3CDTF">2024-07-09T08:12:00Z</dcterms:created>
  <dcterms:modified xsi:type="dcterms:W3CDTF">2024-09-27T06:11:00Z</dcterms:modified>
</cp:coreProperties>
</file>